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0" w:rsidRPr="00886FCB" w:rsidRDefault="00946B8C" w:rsidP="009D20C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6FCB">
        <w:rPr>
          <w:rFonts w:ascii="Times New Roman" w:hAnsi="Times New Roman"/>
          <w:b/>
          <w:sz w:val="28"/>
          <w:szCs w:val="28"/>
          <w:u w:val="single"/>
        </w:rPr>
        <w:t xml:space="preserve">WYKAZ NIERUCHOMOŚCI </w:t>
      </w:r>
      <w:r w:rsidR="009D20CC" w:rsidRPr="00886FCB">
        <w:rPr>
          <w:rFonts w:ascii="Times New Roman" w:hAnsi="Times New Roman"/>
          <w:b/>
          <w:sz w:val="28"/>
          <w:szCs w:val="28"/>
          <w:u w:val="single"/>
        </w:rPr>
        <w:t>DO SPRZEDAŻY</w:t>
      </w:r>
    </w:p>
    <w:p w:rsidR="004216C6" w:rsidRPr="006E7074" w:rsidRDefault="00E54AA7" w:rsidP="00C12077">
      <w:pPr>
        <w:pStyle w:val="NormalnyWeb"/>
        <w:tabs>
          <w:tab w:val="left" w:pos="-142"/>
        </w:tabs>
        <w:ind w:left="-142"/>
        <w:jc w:val="both"/>
        <w:rPr>
          <w:color w:val="000000"/>
          <w:sz w:val="21"/>
          <w:szCs w:val="21"/>
        </w:rPr>
      </w:pPr>
      <w:r w:rsidRPr="006E7074">
        <w:rPr>
          <w:color w:val="000000"/>
          <w:sz w:val="21"/>
          <w:szCs w:val="21"/>
        </w:rPr>
        <w:t>Wójt Gminy w Pietrowice Wielkie,</w:t>
      </w:r>
      <w:r w:rsidR="00A52FAF" w:rsidRPr="006E7074">
        <w:rPr>
          <w:color w:val="000000"/>
          <w:sz w:val="21"/>
          <w:szCs w:val="21"/>
        </w:rPr>
        <w:t xml:space="preserve"> zgodnie z art.35 ustawy z dnia 21 sierpnia 1997 roku o gospodarce nieruchomościam</w:t>
      </w:r>
      <w:r w:rsidR="00726D89" w:rsidRPr="006E7074">
        <w:rPr>
          <w:color w:val="000000"/>
          <w:sz w:val="21"/>
          <w:szCs w:val="21"/>
        </w:rPr>
        <w:t>i (</w:t>
      </w:r>
      <w:proofErr w:type="spellStart"/>
      <w:r w:rsidR="00726D89" w:rsidRPr="006E7074">
        <w:rPr>
          <w:color w:val="000000"/>
          <w:sz w:val="21"/>
          <w:szCs w:val="21"/>
        </w:rPr>
        <w:t>t.</w:t>
      </w:r>
      <w:r w:rsidR="00C12077" w:rsidRPr="006E7074">
        <w:rPr>
          <w:color w:val="000000"/>
          <w:sz w:val="21"/>
          <w:szCs w:val="21"/>
        </w:rPr>
        <w:t>j</w:t>
      </w:r>
      <w:proofErr w:type="spellEnd"/>
      <w:r w:rsidR="00C12077" w:rsidRPr="006E7074">
        <w:rPr>
          <w:color w:val="000000"/>
          <w:sz w:val="21"/>
          <w:szCs w:val="21"/>
        </w:rPr>
        <w:t>.</w:t>
      </w:r>
      <w:r w:rsidR="00150EAA" w:rsidRPr="006E7074">
        <w:rPr>
          <w:color w:val="000000"/>
          <w:sz w:val="21"/>
          <w:szCs w:val="21"/>
        </w:rPr>
        <w:t xml:space="preserve"> </w:t>
      </w:r>
      <w:proofErr w:type="spellStart"/>
      <w:r w:rsidR="00150EAA" w:rsidRPr="006E7074">
        <w:rPr>
          <w:color w:val="000000"/>
          <w:sz w:val="21"/>
          <w:szCs w:val="21"/>
        </w:rPr>
        <w:t>Dz.U</w:t>
      </w:r>
      <w:proofErr w:type="spellEnd"/>
      <w:r w:rsidR="00150EAA" w:rsidRPr="006E7074">
        <w:rPr>
          <w:color w:val="000000"/>
          <w:sz w:val="21"/>
          <w:szCs w:val="21"/>
        </w:rPr>
        <w:t xml:space="preserve">. z </w:t>
      </w:r>
      <w:r w:rsidR="00CC2D7C" w:rsidRPr="006E7074">
        <w:rPr>
          <w:color w:val="000000"/>
          <w:sz w:val="21"/>
          <w:szCs w:val="21"/>
        </w:rPr>
        <w:t>2020</w:t>
      </w:r>
      <w:r w:rsidR="009D5C48" w:rsidRPr="006E7074">
        <w:rPr>
          <w:color w:val="000000"/>
          <w:sz w:val="21"/>
          <w:szCs w:val="21"/>
        </w:rPr>
        <w:t xml:space="preserve">r. </w:t>
      </w:r>
      <w:r w:rsidR="00150EAA" w:rsidRPr="006E7074">
        <w:rPr>
          <w:color w:val="000000"/>
          <w:sz w:val="21"/>
          <w:szCs w:val="21"/>
        </w:rPr>
        <w:t xml:space="preserve">poz. </w:t>
      </w:r>
      <w:r w:rsidR="00CC2D7C" w:rsidRPr="006E7074">
        <w:rPr>
          <w:color w:val="000000"/>
          <w:sz w:val="21"/>
          <w:szCs w:val="21"/>
        </w:rPr>
        <w:t>65</w:t>
      </w:r>
      <w:r w:rsidR="00A52FAF" w:rsidRPr="006E7074">
        <w:rPr>
          <w:color w:val="000000"/>
          <w:sz w:val="21"/>
          <w:szCs w:val="21"/>
        </w:rPr>
        <w:t xml:space="preserve"> z</w:t>
      </w:r>
      <w:r w:rsidR="00C12077" w:rsidRPr="006E7074">
        <w:rPr>
          <w:color w:val="000000"/>
          <w:sz w:val="21"/>
          <w:szCs w:val="21"/>
        </w:rPr>
        <w:t>e</w:t>
      </w:r>
      <w:r w:rsidR="00A52FAF" w:rsidRPr="006E7074">
        <w:rPr>
          <w:color w:val="000000"/>
          <w:sz w:val="21"/>
          <w:szCs w:val="21"/>
        </w:rPr>
        <w:t xml:space="preserve"> zm.) podaje do publicznej wiadomości wykaz nieruchomości przeznaczonych do sprzedaży stanowiących włas</w:t>
      </w:r>
      <w:r w:rsidR="00CC2D7C" w:rsidRPr="006E7074">
        <w:rPr>
          <w:color w:val="000000"/>
          <w:sz w:val="21"/>
          <w:szCs w:val="21"/>
        </w:rPr>
        <w:t>ność</w:t>
      </w:r>
      <w:r w:rsidRPr="006E7074">
        <w:rPr>
          <w:color w:val="000000"/>
          <w:sz w:val="21"/>
          <w:szCs w:val="21"/>
        </w:rPr>
        <w:t xml:space="preserve"> Gminy Pietrowice Wielkie</w:t>
      </w:r>
      <w:r w:rsidR="00ED1EA0" w:rsidRPr="006E7074">
        <w:rPr>
          <w:color w:val="000000"/>
          <w:sz w:val="21"/>
          <w:szCs w:val="21"/>
        </w:rPr>
        <w:t>.</w:t>
      </w:r>
      <w:r w:rsidR="00A52FAF" w:rsidRPr="006E7074">
        <w:rPr>
          <w:color w:val="000000"/>
          <w:sz w:val="21"/>
          <w:szCs w:val="21"/>
        </w:rPr>
        <w:t xml:space="preserve"> </w:t>
      </w:r>
    </w:p>
    <w:p w:rsidR="006E7074" w:rsidRPr="006E7074" w:rsidRDefault="006E7074" w:rsidP="006E7074">
      <w:pPr>
        <w:pStyle w:val="NormalnyWeb"/>
        <w:numPr>
          <w:ilvl w:val="0"/>
          <w:numId w:val="2"/>
        </w:numPr>
        <w:tabs>
          <w:tab w:val="left" w:pos="-142"/>
        </w:tabs>
        <w:jc w:val="both"/>
        <w:rPr>
          <w:color w:val="000000"/>
          <w:sz w:val="21"/>
          <w:szCs w:val="21"/>
        </w:rPr>
      </w:pPr>
      <w:r w:rsidRPr="006E7074">
        <w:rPr>
          <w:sz w:val="21"/>
          <w:szCs w:val="21"/>
        </w:rPr>
        <w:t>oznaczenie nieruchomości według księgi wieczystej oraz katastru nieruchomości</w:t>
      </w:r>
      <w:r w:rsidRPr="006E7074">
        <w:rPr>
          <w:b/>
          <w:color w:val="000000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Y="4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709"/>
        <w:gridCol w:w="992"/>
        <w:gridCol w:w="992"/>
        <w:gridCol w:w="1985"/>
        <w:gridCol w:w="2126"/>
        <w:gridCol w:w="3969"/>
        <w:gridCol w:w="2693"/>
      </w:tblGrid>
      <w:tr w:rsidR="006E7074" w:rsidRPr="009D20CC" w:rsidTr="006E7074">
        <w:trPr>
          <w:trHeight w:val="703"/>
        </w:trPr>
        <w:tc>
          <w:tcPr>
            <w:tcW w:w="1101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0CC">
              <w:rPr>
                <w:b/>
                <w:color w:val="000000"/>
                <w:sz w:val="22"/>
                <w:szCs w:val="22"/>
              </w:rPr>
              <w:t>Nr rej. gruntów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0CC">
              <w:rPr>
                <w:b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709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0CC">
              <w:rPr>
                <w:b/>
                <w:color w:val="000000"/>
                <w:sz w:val="22"/>
                <w:szCs w:val="22"/>
              </w:rPr>
              <w:t>KM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0CC">
              <w:rPr>
                <w:b/>
                <w:color w:val="000000"/>
                <w:sz w:val="22"/>
                <w:szCs w:val="22"/>
              </w:rPr>
              <w:t>Obręb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0CC">
              <w:rPr>
                <w:b/>
                <w:color w:val="000000"/>
                <w:sz w:val="22"/>
                <w:szCs w:val="22"/>
              </w:rPr>
              <w:t>Pow.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20CC">
              <w:rPr>
                <w:b/>
                <w:color w:val="000000"/>
                <w:sz w:val="22"/>
                <w:szCs w:val="22"/>
              </w:rPr>
              <w:t>(ha)</w:t>
            </w:r>
          </w:p>
        </w:tc>
        <w:tc>
          <w:tcPr>
            <w:tcW w:w="1985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0CC">
              <w:rPr>
                <w:b/>
                <w:color w:val="000000"/>
                <w:sz w:val="22"/>
                <w:szCs w:val="22"/>
              </w:rPr>
              <w:t>Księga wieczysta</w:t>
            </w:r>
          </w:p>
        </w:tc>
        <w:tc>
          <w:tcPr>
            <w:tcW w:w="2126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0CC">
              <w:rPr>
                <w:b/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3969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0CC">
              <w:rPr>
                <w:b/>
                <w:color w:val="000000"/>
                <w:sz w:val="22"/>
                <w:szCs w:val="22"/>
              </w:rPr>
              <w:t>Oznaczenie w miejscowym planie zagospodarowania przestrzennego</w:t>
            </w:r>
          </w:p>
        </w:tc>
        <w:tc>
          <w:tcPr>
            <w:tcW w:w="2693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0CC">
              <w:rPr>
                <w:b/>
                <w:color w:val="000000"/>
                <w:sz w:val="22"/>
                <w:szCs w:val="22"/>
              </w:rPr>
              <w:t>Forma zbycia</w:t>
            </w:r>
          </w:p>
        </w:tc>
      </w:tr>
      <w:tr w:rsidR="006E7074" w:rsidRPr="009D20CC" w:rsidTr="006E7074">
        <w:trPr>
          <w:trHeight w:val="648"/>
        </w:trPr>
        <w:tc>
          <w:tcPr>
            <w:tcW w:w="1101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G.447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423/1</w:t>
            </w:r>
          </w:p>
        </w:tc>
        <w:tc>
          <w:tcPr>
            <w:tcW w:w="709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Maków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0,0916</w:t>
            </w:r>
          </w:p>
        </w:tc>
        <w:tc>
          <w:tcPr>
            <w:tcW w:w="1985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GL1R/00052486/6</w:t>
            </w:r>
          </w:p>
        </w:tc>
        <w:tc>
          <w:tcPr>
            <w:tcW w:w="2126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 w:rsidRPr="009D20CC">
              <w:rPr>
                <w:sz w:val="22"/>
                <w:szCs w:val="22"/>
              </w:rPr>
              <w:t>2830,00</w:t>
            </w:r>
          </w:p>
        </w:tc>
        <w:tc>
          <w:tcPr>
            <w:tcW w:w="3969" w:type="dxa"/>
            <w:vAlign w:val="center"/>
          </w:tcPr>
          <w:p w:rsidR="006E7074" w:rsidRPr="00F31660" w:rsidRDefault="006E7074" w:rsidP="006E7074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</w:rPr>
            </w:pPr>
            <w:r w:rsidRPr="00F31660">
              <w:rPr>
                <w:rFonts w:ascii="Times New Roman" w:hAnsi="Times New Roman"/>
              </w:rPr>
              <w:t>C.R27</w:t>
            </w:r>
            <w:r>
              <w:rPr>
                <w:rFonts w:ascii="Times New Roman" w:hAnsi="Times New Roman"/>
              </w:rPr>
              <w:t xml:space="preserve"> Tereny rolne</w:t>
            </w:r>
          </w:p>
          <w:p w:rsidR="006E7074" w:rsidRPr="00F31660" w:rsidRDefault="006E7074" w:rsidP="006E7074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przetarg ustny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20CC">
              <w:rPr>
                <w:color w:val="000000"/>
                <w:sz w:val="22"/>
                <w:szCs w:val="22"/>
              </w:rPr>
              <w:t>ograniczony</w:t>
            </w:r>
          </w:p>
        </w:tc>
      </w:tr>
      <w:tr w:rsidR="006E7074" w:rsidRPr="009D20CC" w:rsidTr="006E7074">
        <w:trPr>
          <w:trHeight w:val="654"/>
        </w:trPr>
        <w:tc>
          <w:tcPr>
            <w:tcW w:w="1101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G.304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13/1</w:t>
            </w:r>
          </w:p>
        </w:tc>
        <w:tc>
          <w:tcPr>
            <w:tcW w:w="709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Kornice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0,0720</w:t>
            </w:r>
          </w:p>
        </w:tc>
        <w:tc>
          <w:tcPr>
            <w:tcW w:w="1985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</w:t>
            </w:r>
            <w:r w:rsidRPr="009D20CC">
              <w:rPr>
                <w:color w:val="000000"/>
                <w:sz w:val="22"/>
                <w:szCs w:val="22"/>
              </w:rPr>
              <w:t>1R/00027824/4</w:t>
            </w:r>
          </w:p>
        </w:tc>
        <w:tc>
          <w:tcPr>
            <w:tcW w:w="2126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 w:rsidRPr="009D20CC">
              <w:rPr>
                <w:sz w:val="22"/>
                <w:szCs w:val="22"/>
              </w:rPr>
              <w:t>2225,00</w:t>
            </w:r>
          </w:p>
        </w:tc>
        <w:tc>
          <w:tcPr>
            <w:tcW w:w="3969" w:type="dxa"/>
            <w:vAlign w:val="center"/>
          </w:tcPr>
          <w:p w:rsidR="006E7074" w:rsidRPr="00F31660" w:rsidRDefault="006E7074" w:rsidP="006E7074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F.R2 Tereny rolne</w:t>
            </w:r>
          </w:p>
        </w:tc>
        <w:tc>
          <w:tcPr>
            <w:tcW w:w="2693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9D20CC">
              <w:rPr>
                <w:color w:val="000000"/>
                <w:sz w:val="22"/>
                <w:szCs w:val="22"/>
              </w:rPr>
              <w:t>Przetarg ustny ograniczony</w:t>
            </w:r>
          </w:p>
        </w:tc>
      </w:tr>
      <w:tr w:rsidR="006E7074" w:rsidRPr="009D20CC" w:rsidTr="006E7074">
        <w:trPr>
          <w:trHeight w:val="630"/>
        </w:trPr>
        <w:tc>
          <w:tcPr>
            <w:tcW w:w="1101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 w:rsidRPr="009D20CC">
              <w:rPr>
                <w:sz w:val="22"/>
                <w:szCs w:val="22"/>
              </w:rPr>
              <w:t>G.304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 w:rsidRPr="009D20CC">
              <w:rPr>
                <w:sz w:val="22"/>
                <w:szCs w:val="22"/>
              </w:rPr>
              <w:t>13/2</w:t>
            </w:r>
          </w:p>
        </w:tc>
        <w:tc>
          <w:tcPr>
            <w:tcW w:w="709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 w:rsidRPr="009D20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 w:rsidRPr="009D20CC">
              <w:rPr>
                <w:sz w:val="22"/>
                <w:szCs w:val="22"/>
              </w:rPr>
              <w:t>Kornice</w:t>
            </w:r>
          </w:p>
        </w:tc>
        <w:tc>
          <w:tcPr>
            <w:tcW w:w="992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 w:rsidRPr="009D20CC">
              <w:rPr>
                <w:sz w:val="22"/>
                <w:szCs w:val="22"/>
              </w:rPr>
              <w:t>0,0201</w:t>
            </w:r>
          </w:p>
        </w:tc>
        <w:tc>
          <w:tcPr>
            <w:tcW w:w="1985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</w:t>
            </w:r>
            <w:r w:rsidRPr="009D20CC">
              <w:rPr>
                <w:sz w:val="22"/>
                <w:szCs w:val="22"/>
              </w:rPr>
              <w:t>1R/00027824/4</w:t>
            </w:r>
          </w:p>
        </w:tc>
        <w:tc>
          <w:tcPr>
            <w:tcW w:w="2126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 w:rsidRPr="009D20CC">
              <w:rPr>
                <w:sz w:val="22"/>
                <w:szCs w:val="22"/>
              </w:rPr>
              <w:t>621,00</w:t>
            </w:r>
          </w:p>
        </w:tc>
        <w:tc>
          <w:tcPr>
            <w:tcW w:w="3969" w:type="dxa"/>
            <w:vAlign w:val="center"/>
          </w:tcPr>
          <w:p w:rsidR="006E7074" w:rsidRPr="00F31660" w:rsidRDefault="006E7074" w:rsidP="006E7074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F.R26 Tereny rolne</w:t>
            </w:r>
          </w:p>
        </w:tc>
        <w:tc>
          <w:tcPr>
            <w:tcW w:w="2693" w:type="dxa"/>
          </w:tcPr>
          <w:p w:rsidR="006E7074" w:rsidRPr="009D20CC" w:rsidRDefault="006E7074" w:rsidP="006E7074">
            <w:pPr>
              <w:pStyle w:val="NormalnyWeb"/>
              <w:jc w:val="center"/>
              <w:rPr>
                <w:sz w:val="22"/>
                <w:szCs w:val="22"/>
              </w:rPr>
            </w:pPr>
            <w:r w:rsidRPr="009D20CC">
              <w:rPr>
                <w:sz w:val="22"/>
                <w:szCs w:val="22"/>
              </w:rPr>
              <w:t>Przetarg ustny ograniczony</w:t>
            </w:r>
          </w:p>
        </w:tc>
      </w:tr>
    </w:tbl>
    <w:p w:rsidR="00757250" w:rsidRPr="006E7074" w:rsidRDefault="006E7074" w:rsidP="006E7074">
      <w:pPr>
        <w:pStyle w:val="NormalnyWeb"/>
        <w:numPr>
          <w:ilvl w:val="0"/>
          <w:numId w:val="2"/>
        </w:numPr>
        <w:tabs>
          <w:tab w:val="left" w:pos="-142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opis nieruchomości - nieruchomości gruntowe</w:t>
      </w:r>
      <w:r w:rsidR="00C55E4C" w:rsidRPr="006E707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niezabudowane </w:t>
      </w:r>
    </w:p>
    <w:p w:rsidR="00762965" w:rsidRPr="00C4016B" w:rsidRDefault="00C4016B" w:rsidP="00C401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C4016B">
        <w:rPr>
          <w:rFonts w:ascii="Times New Roman" w:hAnsi="Times New Roman"/>
          <w:sz w:val="21"/>
          <w:szCs w:val="21"/>
        </w:rPr>
        <w:t>Nieruchomość opisana w pkt. 1 została przeznaczona do sprzedaży w drodze przetargu Uchwałą nr XIX/174/2020 Rady Gminy Pietrowice Wielkie z dnia 15 czerwca 2020r. w sprawie wyrażenia zgody na zbycie nieruchomości położonych w Makowie i Kornicy oraz Zarządzeniem</w:t>
      </w:r>
      <w:r>
        <w:rPr>
          <w:rFonts w:ascii="Times New Roman" w:hAnsi="Times New Roman"/>
          <w:sz w:val="21"/>
          <w:szCs w:val="21"/>
        </w:rPr>
        <w:t xml:space="preserve"> Wójta Gminy</w:t>
      </w:r>
      <w:r w:rsidRPr="00C4016B">
        <w:rPr>
          <w:rFonts w:ascii="Times New Roman" w:hAnsi="Times New Roman"/>
          <w:sz w:val="21"/>
          <w:szCs w:val="21"/>
        </w:rPr>
        <w:t xml:space="preserve"> nr IGR.0050.24.2020 w sprawie  zbycia nieruchomości gruntowej niezabudowanej w drodze przetargu ustnego ograniczonego</w:t>
      </w:r>
    </w:p>
    <w:p w:rsidR="00762965" w:rsidRPr="004E64D0" w:rsidRDefault="00762965" w:rsidP="006E70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>W przypadku sprzedaży do wylicytowanej ceny  zostanie doliczony podatek VAT zgodnie z obowiązującymi przepisami. Tereny mieszkaniowe są opodatkowane 23% stawką VAT.</w:t>
      </w:r>
    </w:p>
    <w:p w:rsidR="00762965" w:rsidRPr="004E64D0" w:rsidRDefault="00762965" w:rsidP="006E70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>Nie ustala się terminu zagospodarowania przedmiotowej nieruchomości.</w:t>
      </w:r>
    </w:p>
    <w:p w:rsidR="00762965" w:rsidRPr="004E64D0" w:rsidRDefault="00762965" w:rsidP="006E70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>Wymaga się, aby cena nabycia nieruchomości została uiszczona w całości, w terminie  do dnia sporządzenia aktu notarialnego.</w:t>
      </w:r>
    </w:p>
    <w:p w:rsidR="00762965" w:rsidRPr="004E64D0" w:rsidRDefault="00762965" w:rsidP="006E707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 xml:space="preserve"> Termin wywieszenia wykazu:  </w:t>
      </w:r>
      <w:r w:rsidRPr="004E64D0">
        <w:rPr>
          <w:rFonts w:ascii="Times New Roman" w:hAnsi="Times New Roman"/>
          <w:b/>
          <w:sz w:val="21"/>
          <w:szCs w:val="21"/>
        </w:rPr>
        <w:t>15 wrzesień  2020r.</w:t>
      </w:r>
      <w:r w:rsidRPr="004E64D0">
        <w:rPr>
          <w:rFonts w:ascii="Times New Roman" w:hAnsi="Times New Roman"/>
          <w:sz w:val="21"/>
          <w:szCs w:val="21"/>
        </w:rPr>
        <w:t xml:space="preserve"> –  </w:t>
      </w:r>
      <w:r w:rsidRPr="004E64D0">
        <w:rPr>
          <w:rFonts w:ascii="Times New Roman" w:hAnsi="Times New Roman"/>
          <w:b/>
          <w:sz w:val="21"/>
          <w:szCs w:val="21"/>
        </w:rPr>
        <w:t>7 październik  2020r.</w:t>
      </w:r>
    </w:p>
    <w:p w:rsidR="00762965" w:rsidRPr="004E64D0" w:rsidRDefault="00762965" w:rsidP="006E70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 xml:space="preserve">Ustala się 6 tygodniowy termin licząc od dnia wywieszenia wykazu do złożenia wniosku przez osoby, którym przysługuje pierwszeństwo w nabyciu przedmiotowej nieruchomości na podstawie art. 34 ust. 1 pkt. 1 i pkt. 2. Termin upływa z dniem:  </w:t>
      </w:r>
      <w:r w:rsidRPr="004E64D0">
        <w:rPr>
          <w:rFonts w:ascii="Times New Roman" w:hAnsi="Times New Roman"/>
          <w:b/>
          <w:sz w:val="21"/>
          <w:szCs w:val="21"/>
        </w:rPr>
        <w:t>28 październik  2020r.</w:t>
      </w:r>
    </w:p>
    <w:p w:rsidR="00762965" w:rsidRPr="004E64D0" w:rsidRDefault="00762965" w:rsidP="006E70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>Informacje o przeznaczeniu do zbycia lub oddania w użytkowanie, najem, dzierżawę lub użyczenie: brak</w:t>
      </w:r>
    </w:p>
    <w:p w:rsidR="00762965" w:rsidRPr="004E64D0" w:rsidRDefault="00762965" w:rsidP="006E70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>Wysokość stawek procentowych opłat z tytułu użytkowania wieczystego: brak</w:t>
      </w:r>
    </w:p>
    <w:p w:rsidR="00762965" w:rsidRPr="004E64D0" w:rsidRDefault="00762965" w:rsidP="006E70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>Zasady aktualizacji opłat: brak</w:t>
      </w:r>
    </w:p>
    <w:p w:rsidR="007B5112" w:rsidRPr="006E7074" w:rsidRDefault="00762965" w:rsidP="006E707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>Szczegółowe informacje dotyczące wykazu można uzyskać w pokoju nr 4 Urzędu Gminy Pietrowice Wielkie – Tel. 032 4198075 wew. 140</w:t>
      </w:r>
      <w:r w:rsidR="006E7074" w:rsidRPr="006E7074">
        <w:rPr>
          <w:rFonts w:ascii="Times New Roman" w:hAnsi="Times New Roman"/>
          <w:sz w:val="21"/>
          <w:szCs w:val="21"/>
        </w:rPr>
        <w:t xml:space="preserve">    </w:t>
      </w:r>
    </w:p>
    <w:p w:rsidR="007E626F" w:rsidRPr="004E64D0" w:rsidRDefault="00A74309" w:rsidP="006E7074">
      <w:pPr>
        <w:spacing w:after="0" w:line="240" w:lineRule="auto"/>
        <w:ind w:left="12036"/>
        <w:jc w:val="center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 xml:space="preserve"> </w:t>
      </w:r>
      <w:r w:rsidR="007E626F" w:rsidRPr="004E64D0">
        <w:rPr>
          <w:rFonts w:ascii="Times New Roman" w:hAnsi="Times New Roman"/>
          <w:sz w:val="21"/>
          <w:szCs w:val="21"/>
        </w:rPr>
        <w:t>Wójt Gminy Pietrowice Wielkie</w:t>
      </w:r>
    </w:p>
    <w:p w:rsidR="00F0705F" w:rsidRPr="004E64D0" w:rsidRDefault="007E626F" w:rsidP="006E707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E64D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</w:t>
      </w:r>
      <w:r w:rsidR="00F31660" w:rsidRPr="004E64D0">
        <w:rPr>
          <w:rFonts w:ascii="Times New Roman" w:hAnsi="Times New Roman"/>
          <w:sz w:val="21"/>
          <w:szCs w:val="21"/>
        </w:rPr>
        <w:tab/>
      </w:r>
      <w:r w:rsidRPr="004E64D0">
        <w:rPr>
          <w:rFonts w:ascii="Times New Roman" w:hAnsi="Times New Roman"/>
          <w:sz w:val="21"/>
          <w:szCs w:val="21"/>
        </w:rPr>
        <w:t xml:space="preserve">             </w:t>
      </w:r>
      <w:r w:rsidR="00F31660" w:rsidRPr="004E64D0">
        <w:rPr>
          <w:rFonts w:ascii="Times New Roman" w:hAnsi="Times New Roman"/>
          <w:sz w:val="21"/>
          <w:szCs w:val="21"/>
        </w:rPr>
        <w:tab/>
      </w:r>
      <w:r w:rsidR="00F31660" w:rsidRPr="004E64D0">
        <w:rPr>
          <w:rFonts w:ascii="Times New Roman" w:hAnsi="Times New Roman"/>
          <w:sz w:val="21"/>
          <w:szCs w:val="21"/>
        </w:rPr>
        <w:tab/>
      </w:r>
      <w:r w:rsidR="00F31660" w:rsidRPr="004E64D0">
        <w:rPr>
          <w:rFonts w:ascii="Times New Roman" w:hAnsi="Times New Roman"/>
          <w:sz w:val="21"/>
          <w:szCs w:val="21"/>
        </w:rPr>
        <w:tab/>
      </w:r>
      <w:r w:rsidR="00F31660" w:rsidRPr="004E64D0">
        <w:rPr>
          <w:rFonts w:ascii="Times New Roman" w:hAnsi="Times New Roman"/>
          <w:sz w:val="21"/>
          <w:szCs w:val="21"/>
        </w:rPr>
        <w:tab/>
      </w:r>
      <w:r w:rsidR="00886FCB">
        <w:rPr>
          <w:rFonts w:ascii="Times New Roman" w:hAnsi="Times New Roman"/>
          <w:sz w:val="21"/>
          <w:szCs w:val="21"/>
        </w:rPr>
        <w:tab/>
      </w:r>
      <w:r w:rsidR="00886FCB">
        <w:rPr>
          <w:rFonts w:ascii="Times New Roman" w:hAnsi="Times New Roman"/>
          <w:sz w:val="21"/>
          <w:szCs w:val="21"/>
        </w:rPr>
        <w:tab/>
      </w:r>
      <w:r w:rsidR="006E7074">
        <w:rPr>
          <w:rFonts w:ascii="Times New Roman" w:hAnsi="Times New Roman"/>
          <w:sz w:val="21"/>
          <w:szCs w:val="21"/>
        </w:rPr>
        <w:tab/>
      </w:r>
      <w:r w:rsidR="006E7074">
        <w:rPr>
          <w:rFonts w:ascii="Times New Roman" w:hAnsi="Times New Roman"/>
          <w:sz w:val="21"/>
          <w:szCs w:val="21"/>
        </w:rPr>
        <w:tab/>
      </w:r>
      <w:r w:rsidR="006E7074">
        <w:rPr>
          <w:rFonts w:ascii="Times New Roman" w:hAnsi="Times New Roman"/>
          <w:sz w:val="21"/>
          <w:szCs w:val="21"/>
        </w:rPr>
        <w:tab/>
      </w:r>
      <w:r w:rsidRPr="004E64D0">
        <w:rPr>
          <w:rFonts w:ascii="Times New Roman" w:hAnsi="Times New Roman"/>
          <w:sz w:val="21"/>
          <w:szCs w:val="21"/>
        </w:rPr>
        <w:t>(-) Andrzej Wawrzynek</w:t>
      </w:r>
    </w:p>
    <w:sectPr w:rsidR="00F0705F" w:rsidRPr="004E64D0" w:rsidSect="00CE6718">
      <w:pgSz w:w="16838" w:h="11906" w:orient="landscape"/>
      <w:pgMar w:top="426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528"/>
    <w:multiLevelType w:val="multilevel"/>
    <w:tmpl w:val="069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211A"/>
    <w:multiLevelType w:val="hybridMultilevel"/>
    <w:tmpl w:val="AE30DBC4"/>
    <w:lvl w:ilvl="0" w:tplc="7038B23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E4B0313"/>
    <w:multiLevelType w:val="hybridMultilevel"/>
    <w:tmpl w:val="929861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2026702"/>
    <w:multiLevelType w:val="multilevel"/>
    <w:tmpl w:val="0E040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255270A"/>
    <w:multiLevelType w:val="multilevel"/>
    <w:tmpl w:val="D89EBA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3EC"/>
    <w:rsid w:val="0001606E"/>
    <w:rsid w:val="00020D96"/>
    <w:rsid w:val="000611BA"/>
    <w:rsid w:val="00061955"/>
    <w:rsid w:val="000C708B"/>
    <w:rsid w:val="00101AD7"/>
    <w:rsid w:val="00150EAA"/>
    <w:rsid w:val="00162917"/>
    <w:rsid w:val="00235A92"/>
    <w:rsid w:val="0028085C"/>
    <w:rsid w:val="00294ED7"/>
    <w:rsid w:val="002E3555"/>
    <w:rsid w:val="002F3B02"/>
    <w:rsid w:val="003316D3"/>
    <w:rsid w:val="00340E1A"/>
    <w:rsid w:val="00401813"/>
    <w:rsid w:val="004216C6"/>
    <w:rsid w:val="0049729D"/>
    <w:rsid w:val="004E64D0"/>
    <w:rsid w:val="00507230"/>
    <w:rsid w:val="00562BDF"/>
    <w:rsid w:val="00562C86"/>
    <w:rsid w:val="005756F0"/>
    <w:rsid w:val="00597409"/>
    <w:rsid w:val="005A42D3"/>
    <w:rsid w:val="005B02E2"/>
    <w:rsid w:val="005B6810"/>
    <w:rsid w:val="005D5DC5"/>
    <w:rsid w:val="0060526E"/>
    <w:rsid w:val="006147E2"/>
    <w:rsid w:val="00624D97"/>
    <w:rsid w:val="00632229"/>
    <w:rsid w:val="00670087"/>
    <w:rsid w:val="00672E64"/>
    <w:rsid w:val="006854F5"/>
    <w:rsid w:val="00693785"/>
    <w:rsid w:val="006A2154"/>
    <w:rsid w:val="006B7807"/>
    <w:rsid w:val="006C5237"/>
    <w:rsid w:val="006E7074"/>
    <w:rsid w:val="00705461"/>
    <w:rsid w:val="00726D89"/>
    <w:rsid w:val="00757250"/>
    <w:rsid w:val="00762965"/>
    <w:rsid w:val="007B19E4"/>
    <w:rsid w:val="007B5112"/>
    <w:rsid w:val="007D4350"/>
    <w:rsid w:val="007E626F"/>
    <w:rsid w:val="00823A38"/>
    <w:rsid w:val="00834DDE"/>
    <w:rsid w:val="00886FCB"/>
    <w:rsid w:val="0089061E"/>
    <w:rsid w:val="008B00E8"/>
    <w:rsid w:val="008D2D31"/>
    <w:rsid w:val="008D3CD6"/>
    <w:rsid w:val="008F2005"/>
    <w:rsid w:val="00946B8C"/>
    <w:rsid w:val="00980E0E"/>
    <w:rsid w:val="009D20CC"/>
    <w:rsid w:val="009D233E"/>
    <w:rsid w:val="009D4BBA"/>
    <w:rsid w:val="009D5C48"/>
    <w:rsid w:val="009E44CA"/>
    <w:rsid w:val="00A03B6F"/>
    <w:rsid w:val="00A10C1D"/>
    <w:rsid w:val="00A16121"/>
    <w:rsid w:val="00A41E7A"/>
    <w:rsid w:val="00A52FAF"/>
    <w:rsid w:val="00A64B41"/>
    <w:rsid w:val="00A65BEC"/>
    <w:rsid w:val="00A74309"/>
    <w:rsid w:val="00A76C69"/>
    <w:rsid w:val="00AA1A7F"/>
    <w:rsid w:val="00AA3CD0"/>
    <w:rsid w:val="00AB212F"/>
    <w:rsid w:val="00AF3E8B"/>
    <w:rsid w:val="00B12E85"/>
    <w:rsid w:val="00B17BC8"/>
    <w:rsid w:val="00B711D5"/>
    <w:rsid w:val="00B80B64"/>
    <w:rsid w:val="00B963D3"/>
    <w:rsid w:val="00BC4E98"/>
    <w:rsid w:val="00BF22FC"/>
    <w:rsid w:val="00C12077"/>
    <w:rsid w:val="00C368D6"/>
    <w:rsid w:val="00C4016B"/>
    <w:rsid w:val="00C403EC"/>
    <w:rsid w:val="00C55E4C"/>
    <w:rsid w:val="00C90B28"/>
    <w:rsid w:val="00C93153"/>
    <w:rsid w:val="00CA090C"/>
    <w:rsid w:val="00CA7166"/>
    <w:rsid w:val="00CB63B4"/>
    <w:rsid w:val="00CC2D7C"/>
    <w:rsid w:val="00CD6EFA"/>
    <w:rsid w:val="00CE6718"/>
    <w:rsid w:val="00D35B1B"/>
    <w:rsid w:val="00D7158A"/>
    <w:rsid w:val="00D7380C"/>
    <w:rsid w:val="00D74B0F"/>
    <w:rsid w:val="00DA1700"/>
    <w:rsid w:val="00DC587B"/>
    <w:rsid w:val="00E229F2"/>
    <w:rsid w:val="00E54AA7"/>
    <w:rsid w:val="00E86A1C"/>
    <w:rsid w:val="00E914D1"/>
    <w:rsid w:val="00ED1EA0"/>
    <w:rsid w:val="00F0705F"/>
    <w:rsid w:val="00F3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E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05F"/>
    <w:pPr>
      <w:keepNext/>
      <w:tabs>
        <w:tab w:val="left" w:pos="1701"/>
        <w:tab w:val="center" w:pos="4111"/>
        <w:tab w:val="right" w:pos="9072"/>
      </w:tabs>
      <w:spacing w:after="0" w:line="240" w:lineRule="auto"/>
      <w:jc w:val="center"/>
      <w:outlineLvl w:val="3"/>
    </w:pPr>
    <w:rPr>
      <w:rFonts w:ascii="Arial Narrow" w:eastAsia="Times New Roman" w:hAnsi="Arial Narrow"/>
      <w:b/>
      <w:color w:val="80808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FA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4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0705F"/>
    <w:pPr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705F"/>
    <w:rPr>
      <w:rFonts w:ascii="Times New Roman" w:eastAsia="Times New Roman" w:hAnsi="Times New Roman"/>
      <w:sz w:val="22"/>
    </w:rPr>
  </w:style>
  <w:style w:type="character" w:customStyle="1" w:styleId="Nagwek4Znak">
    <w:name w:val="Nagłówek 4 Znak"/>
    <w:basedOn w:val="Domylnaczcionkaakapitu"/>
    <w:link w:val="Nagwek4"/>
    <w:rsid w:val="00F0705F"/>
    <w:rPr>
      <w:rFonts w:ascii="Arial Narrow" w:eastAsia="Times New Roman" w:hAnsi="Arial Narrow"/>
      <w:b/>
      <w:color w:val="808080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6E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rsid w:val="00CD6EFA"/>
  </w:style>
  <w:style w:type="paragraph" w:styleId="Akapitzlist">
    <w:name w:val="List Paragraph"/>
    <w:basedOn w:val="Normalny"/>
    <w:uiPriority w:val="34"/>
    <w:qFormat/>
    <w:rsid w:val="009D20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ADC0-CAC8-43B6-9A2C-5AA5EDE7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Pietrowice Wielkie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jniżborska</cp:lastModifiedBy>
  <cp:revision>23</cp:revision>
  <cp:lastPrinted>2020-09-14T11:49:00Z</cp:lastPrinted>
  <dcterms:created xsi:type="dcterms:W3CDTF">2016-01-08T10:34:00Z</dcterms:created>
  <dcterms:modified xsi:type="dcterms:W3CDTF">2020-09-14T12:31:00Z</dcterms:modified>
</cp:coreProperties>
</file>